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38.400000000000034" w:right="3753.6000000000013" w:firstLine="0"/>
        <w:jc w:val="left"/>
        <w:rPr>
          <w:rFonts w:ascii="Arial" w:cs="Arial" w:eastAsia="Arial" w:hAnsi="Arial"/>
          <w:b w:val="0"/>
          <w:i w:val="0"/>
          <w:smallCaps w:val="0"/>
          <w:strike w:val="0"/>
          <w:color w:val="000000"/>
          <w:sz w:val="50.54582214355469"/>
          <w:szCs w:val="50.54582214355469"/>
          <w:u w:val="none"/>
          <w:shd w:fill="auto" w:val="clear"/>
          <w:vertAlign w:val="baseline"/>
        </w:rPr>
      </w:pPr>
      <w:r w:rsidDel="00000000" w:rsidR="00000000" w:rsidRPr="00000000">
        <w:rPr>
          <w:rFonts w:ascii="Arial" w:cs="Arial" w:eastAsia="Arial" w:hAnsi="Arial"/>
          <w:b w:val="0"/>
          <w:i w:val="0"/>
          <w:smallCaps w:val="0"/>
          <w:strike w:val="0"/>
          <w:color w:val="000000"/>
          <w:sz w:val="50.54582214355469"/>
          <w:szCs w:val="50.54582214355469"/>
          <w:u w:val="none"/>
          <w:shd w:fill="auto" w:val="clear"/>
          <w:vertAlign w:val="baseline"/>
          <w:rtl w:val="0"/>
        </w:rPr>
        <w:t xml:space="preserve">Technische Informatik ll </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585.6" w:line="276" w:lineRule="auto"/>
        <w:ind w:left="-38.400000000000034" w:right="7286.4000000000015" w:firstLine="0"/>
        <w:jc w:val="left"/>
        <w:rPr>
          <w:rFonts w:ascii="Arial" w:cs="Arial" w:eastAsia="Arial" w:hAnsi="Arial"/>
          <w:b w:val="0"/>
          <w:i w:val="0"/>
          <w:smallCaps w:val="0"/>
          <w:strike w:val="0"/>
          <w:color w:val="000000"/>
          <w:sz w:val="38.87915802001953"/>
          <w:szCs w:val="38.87915802001953"/>
          <w:u w:val="none"/>
          <w:shd w:fill="auto" w:val="clear"/>
          <w:vertAlign w:val="baseline"/>
        </w:rPr>
      </w:pPr>
      <w:r w:rsidDel="00000000" w:rsidR="00000000" w:rsidRPr="00000000">
        <w:rPr>
          <w:rFonts w:ascii="Arial" w:cs="Arial" w:eastAsia="Arial" w:hAnsi="Arial"/>
          <w:b w:val="0"/>
          <w:i w:val="0"/>
          <w:smallCaps w:val="0"/>
          <w:strike w:val="0"/>
          <w:color w:val="000000"/>
          <w:sz w:val="38.87915802001953"/>
          <w:szCs w:val="38.87915802001953"/>
          <w:u w:val="none"/>
          <w:shd w:fill="auto" w:val="clear"/>
          <w:vertAlign w:val="baseline"/>
          <w:rtl w:val="0"/>
        </w:rPr>
        <w:t xml:space="preserve">Motivation </w:t>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268.8" w:line="276" w:lineRule="auto"/>
        <w:ind w:left="-38.400000000000034" w:right="-38.39999999999918" w:firstLine="0"/>
        <w:jc w:val="left"/>
        <w:rPr>
          <w:rFonts w:ascii="Arial" w:cs="Arial" w:eastAsia="Arial" w:hAnsi="Arial"/>
          <w:b w:val="0"/>
          <w:i w:val="0"/>
          <w:smallCaps w:val="0"/>
          <w:strike w:val="0"/>
          <w:color w:val="000000"/>
          <w:sz w:val="21.379161834716797"/>
          <w:szCs w:val="21.379161834716797"/>
          <w:u w:val="none"/>
          <w:shd w:fill="auto" w:val="clear"/>
          <w:vertAlign w:val="baseline"/>
        </w:rPr>
      </w:pPr>
      <w:r w:rsidDel="00000000" w:rsidR="00000000" w:rsidRPr="00000000">
        <w:rPr>
          <w:rFonts w:ascii="Arial" w:cs="Arial" w:eastAsia="Arial" w:hAnsi="Arial"/>
          <w:b w:val="0"/>
          <w:i w:val="0"/>
          <w:smallCaps w:val="0"/>
          <w:strike w:val="0"/>
          <w:color w:val="000000"/>
          <w:sz w:val="21.379161834716797"/>
          <w:szCs w:val="21.379161834716797"/>
          <w:u w:val="none"/>
          <w:shd w:fill="auto" w:val="clear"/>
          <w:vertAlign w:val="baseline"/>
          <w:rtl w:val="0"/>
        </w:rPr>
        <w:t xml:space="preserve">Die Lehrplaneinheit TI-II soll den Schülerinnen und Schülern am Technischen Gymnasium ein grundsätzliches Verständnis der Funktionsweise moderner Mikrocontroller und Mikroprozessoren als informationslogische Schaltungen und damit der digitalen Welt, vermitteln. Die Schülerinnen und Schüler sollen die Möglichkeiten und Grenzen von Mikroprozessoren kennenlernen. Sie lernen in ausgewählten Beispielen die Zerlegung von Aufgaben in elementare Lösungsschritte (Top-Down-Design). Die modulare Denkweise in Funktionseinheiten (Blackbox) wird gefördert. Grundlegende Prinzipien wie z.B. Polling und Unterprogrammtechnik, werden angewendet. Es ist nicht Ziel von TI-II Assemblerprofis auszubilden. Deshalb muss auch nicht der volle Assemblerbefehlssatz des Mikrocontrollers in allen Einzelheiten behandelt werden. </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456" w:line="276" w:lineRule="auto"/>
        <w:ind w:left="-38.400000000000034" w:right="5212.800000000001" w:firstLine="0"/>
        <w:jc w:val="left"/>
        <w:rPr>
          <w:rFonts w:ascii="Arial" w:cs="Arial" w:eastAsia="Arial" w:hAnsi="Arial"/>
          <w:b w:val="0"/>
          <w:i w:val="0"/>
          <w:smallCaps w:val="0"/>
          <w:strike w:val="0"/>
          <w:color w:val="000000"/>
          <w:sz w:val="38.87915802001953"/>
          <w:szCs w:val="38.87915802001953"/>
          <w:u w:val="none"/>
          <w:shd w:fill="auto" w:val="clear"/>
          <w:vertAlign w:val="baseline"/>
        </w:rPr>
      </w:pPr>
      <w:r w:rsidDel="00000000" w:rsidR="00000000" w:rsidRPr="00000000">
        <w:rPr>
          <w:rFonts w:ascii="Arial" w:cs="Arial" w:eastAsia="Arial" w:hAnsi="Arial"/>
          <w:b w:val="0"/>
          <w:i w:val="0"/>
          <w:smallCaps w:val="0"/>
          <w:strike w:val="0"/>
          <w:color w:val="000000"/>
          <w:sz w:val="38.87915802001953"/>
          <w:szCs w:val="38.87915802001953"/>
          <w:u w:val="none"/>
          <w:shd w:fill="auto" w:val="clear"/>
          <w:vertAlign w:val="baseline"/>
          <w:rtl w:val="0"/>
        </w:rPr>
        <w:t xml:space="preserve">Inhaltliche Einordnung </w:t>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268.8" w:line="276" w:lineRule="auto"/>
        <w:ind w:left="-38.400000000000034" w:right="-33.599999999999" w:firstLine="0"/>
        <w:jc w:val="both"/>
        <w:rPr>
          <w:rFonts w:ascii="Arial" w:cs="Arial" w:eastAsia="Arial" w:hAnsi="Arial"/>
          <w:b w:val="0"/>
          <w:i w:val="0"/>
          <w:smallCaps w:val="0"/>
          <w:strike w:val="0"/>
          <w:color w:val="000000"/>
          <w:sz w:val="21.379161834716797"/>
          <w:szCs w:val="21.379161834716797"/>
          <w:u w:val="none"/>
          <w:shd w:fill="auto" w:val="clear"/>
          <w:vertAlign w:val="baseline"/>
        </w:rPr>
      </w:pPr>
      <w:r w:rsidDel="00000000" w:rsidR="00000000" w:rsidRPr="00000000">
        <w:rPr>
          <w:rFonts w:ascii="Arial" w:cs="Arial" w:eastAsia="Arial" w:hAnsi="Arial"/>
          <w:b w:val="0"/>
          <w:i w:val="0"/>
          <w:smallCaps w:val="0"/>
          <w:strike w:val="0"/>
          <w:color w:val="000000"/>
          <w:sz w:val="21.379161834716797"/>
          <w:szCs w:val="21.379161834716797"/>
          <w:u w:val="none"/>
          <w:shd w:fill="auto" w:val="clear"/>
          <w:vertAlign w:val="baseline"/>
          <w:rtl w:val="0"/>
        </w:rPr>
        <w:t xml:space="preserve">TI-II stellt das zentrale Bindeglied zwischen Informationslogik auf der einen Seite sowie Hochsprache, Prozessorarchitektur, Netzwerke oder auch IoT auf der anderen Seite, dar. Bereits in der Hardware werden Sprachelemente der Hochsprache C, wie Structs oder auch if-then-Strukturen, abgebildet. Diese Vernetzung ist von zentraler Bedeutung für die inhaltliche Ausgestaltung des Themas. Die Zuordnung zur Eingangsklasse erleichtert es den Schulen die TI-II standortspezifisch auszugestalten. </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456" w:line="276" w:lineRule="auto"/>
        <w:ind w:left="-38.400000000000034" w:right="2923.2000000000007" w:firstLine="0"/>
        <w:jc w:val="left"/>
        <w:rPr>
          <w:rFonts w:ascii="Arial" w:cs="Arial" w:eastAsia="Arial" w:hAnsi="Arial"/>
          <w:b w:val="0"/>
          <w:i w:val="0"/>
          <w:smallCaps w:val="0"/>
          <w:strike w:val="0"/>
          <w:color w:val="000000"/>
          <w:sz w:val="38.87915802001953"/>
          <w:szCs w:val="38.87915802001953"/>
          <w:u w:val="none"/>
          <w:shd w:fill="auto" w:val="clear"/>
          <w:vertAlign w:val="baseline"/>
        </w:rPr>
      </w:pPr>
      <w:r w:rsidDel="00000000" w:rsidR="00000000" w:rsidRPr="00000000">
        <w:rPr>
          <w:rFonts w:ascii="Arial" w:cs="Arial" w:eastAsia="Arial" w:hAnsi="Arial"/>
          <w:b w:val="0"/>
          <w:i w:val="0"/>
          <w:smallCaps w:val="0"/>
          <w:strike w:val="0"/>
          <w:color w:val="000000"/>
          <w:sz w:val="38.87915802001953"/>
          <w:szCs w:val="38.87915802001953"/>
          <w:u w:val="none"/>
          <w:shd w:fill="auto" w:val="clear"/>
          <w:vertAlign w:val="baseline"/>
          <w:rtl w:val="0"/>
        </w:rPr>
        <w:t xml:space="preserve">Anforderungen an die Lernplattform </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268.8" w:line="276" w:lineRule="auto"/>
        <w:ind w:left="311.9999999999999" w:right="1516.8000000000006" w:firstLine="0"/>
        <w:jc w:val="left"/>
        <w:rPr>
          <w:rFonts w:ascii="Arial" w:cs="Arial" w:eastAsia="Arial" w:hAnsi="Arial"/>
          <w:b w:val="0"/>
          <w:i w:val="0"/>
          <w:smallCaps w:val="0"/>
          <w:strike w:val="0"/>
          <w:color w:val="000000"/>
          <w:sz w:val="21.379161834716797"/>
          <w:szCs w:val="21.379161834716797"/>
          <w:u w:val="none"/>
          <w:shd w:fill="auto" w:val="clear"/>
          <w:vertAlign w:val="baseline"/>
        </w:rPr>
      </w:pPr>
      <w:r w:rsidDel="00000000" w:rsidR="00000000" w:rsidRPr="00000000">
        <w:rPr>
          <w:rFonts w:ascii="Arial" w:cs="Arial" w:eastAsia="Arial" w:hAnsi="Arial"/>
          <w:b w:val="0"/>
          <w:i w:val="0"/>
          <w:smallCaps w:val="0"/>
          <w:strike w:val="0"/>
          <w:color w:val="000000"/>
          <w:sz w:val="21.379161834716797"/>
          <w:szCs w:val="21.379161834716797"/>
          <w:u w:val="none"/>
          <w:shd w:fill="auto" w:val="clear"/>
          <w:vertAlign w:val="baseline"/>
          <w:rtl w:val="0"/>
        </w:rPr>
        <w:t xml:space="preserve">● Verbreitete, zukunftssichere, leistungsfähige 32-Bit-Prozessorarchitektur </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76.8" w:line="276" w:lineRule="auto"/>
        <w:ind w:left="311.9999999999999" w:right="4632" w:firstLine="0"/>
        <w:jc w:val="left"/>
        <w:rPr>
          <w:rFonts w:ascii="Arial" w:cs="Arial" w:eastAsia="Arial" w:hAnsi="Arial"/>
          <w:b w:val="0"/>
          <w:i w:val="0"/>
          <w:smallCaps w:val="0"/>
          <w:strike w:val="0"/>
          <w:color w:val="000000"/>
          <w:sz w:val="21.379161834716797"/>
          <w:szCs w:val="21.379161834716797"/>
          <w:u w:val="none"/>
          <w:shd w:fill="auto" w:val="clear"/>
          <w:vertAlign w:val="baseline"/>
        </w:rPr>
      </w:pPr>
      <w:r w:rsidDel="00000000" w:rsidR="00000000" w:rsidRPr="00000000">
        <w:rPr>
          <w:rFonts w:ascii="Arial" w:cs="Arial" w:eastAsia="Arial" w:hAnsi="Arial"/>
          <w:b w:val="0"/>
          <w:i w:val="0"/>
          <w:smallCaps w:val="0"/>
          <w:strike w:val="0"/>
          <w:color w:val="000000"/>
          <w:sz w:val="21.379161834716797"/>
          <w:szCs w:val="21.379161834716797"/>
          <w:u w:val="none"/>
          <w:shd w:fill="auto" w:val="clear"/>
          <w:vertAlign w:val="baseline"/>
          <w:rtl w:val="0"/>
        </w:rPr>
        <w:t xml:space="preserve">● Professionelle und freie Software-Tools </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72" w:line="276" w:lineRule="auto"/>
        <w:ind w:left="311.9999999999999" w:right="4425.6" w:firstLine="0"/>
        <w:jc w:val="left"/>
        <w:rPr>
          <w:rFonts w:ascii="Arial" w:cs="Arial" w:eastAsia="Arial" w:hAnsi="Arial"/>
          <w:b w:val="0"/>
          <w:i w:val="0"/>
          <w:smallCaps w:val="0"/>
          <w:strike w:val="0"/>
          <w:color w:val="000000"/>
          <w:sz w:val="21.379161834716797"/>
          <w:szCs w:val="21.379161834716797"/>
          <w:u w:val="none"/>
          <w:shd w:fill="auto" w:val="clear"/>
          <w:vertAlign w:val="baseline"/>
        </w:rPr>
      </w:pPr>
      <w:r w:rsidDel="00000000" w:rsidR="00000000" w:rsidRPr="00000000">
        <w:rPr>
          <w:rFonts w:ascii="Arial" w:cs="Arial" w:eastAsia="Arial" w:hAnsi="Arial"/>
          <w:b w:val="0"/>
          <w:i w:val="0"/>
          <w:smallCaps w:val="0"/>
          <w:strike w:val="0"/>
          <w:color w:val="000000"/>
          <w:sz w:val="21.379161834716797"/>
          <w:szCs w:val="21.379161834716797"/>
          <w:u w:val="none"/>
          <w:shd w:fill="auto" w:val="clear"/>
          <w:vertAlign w:val="baseline"/>
          <w:rtl w:val="0"/>
        </w:rPr>
        <w:t xml:space="preserve">● Günstige, am Markt verfügbare Hardware </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76.8" w:line="276" w:lineRule="auto"/>
        <w:ind w:left="311.9999999999999" w:right="5068.800000000001" w:firstLine="0"/>
        <w:jc w:val="left"/>
        <w:rPr>
          <w:rFonts w:ascii="Arial" w:cs="Arial" w:eastAsia="Arial" w:hAnsi="Arial"/>
          <w:b w:val="0"/>
          <w:i w:val="0"/>
          <w:smallCaps w:val="0"/>
          <w:strike w:val="0"/>
          <w:color w:val="000000"/>
          <w:sz w:val="21.379161834716797"/>
          <w:szCs w:val="21.379161834716797"/>
          <w:u w:val="none"/>
          <w:shd w:fill="auto" w:val="clear"/>
          <w:vertAlign w:val="baseline"/>
        </w:rPr>
      </w:pPr>
      <w:r w:rsidDel="00000000" w:rsidR="00000000" w:rsidRPr="00000000">
        <w:rPr>
          <w:rFonts w:ascii="Arial" w:cs="Arial" w:eastAsia="Arial" w:hAnsi="Arial"/>
          <w:b w:val="0"/>
          <w:i w:val="0"/>
          <w:smallCaps w:val="0"/>
          <w:strike w:val="0"/>
          <w:color w:val="000000"/>
          <w:sz w:val="21.379161834716797"/>
          <w:szCs w:val="21.379161834716797"/>
          <w:u w:val="none"/>
          <w:shd w:fill="auto" w:val="clear"/>
          <w:vertAlign w:val="baseline"/>
          <w:rtl w:val="0"/>
        </w:rPr>
        <w:t xml:space="preserve">● Reichhaltiges Zubehör für Projekte </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76.8" w:line="276" w:lineRule="auto"/>
        <w:ind w:left="311.9999999999999" w:right="3105.6000000000004" w:firstLine="0"/>
        <w:jc w:val="left"/>
        <w:rPr>
          <w:rFonts w:ascii="Arial" w:cs="Arial" w:eastAsia="Arial" w:hAnsi="Arial"/>
          <w:b w:val="0"/>
          <w:i w:val="0"/>
          <w:smallCaps w:val="0"/>
          <w:strike w:val="0"/>
          <w:color w:val="000000"/>
          <w:sz w:val="21.379161834716797"/>
          <w:szCs w:val="21.379161834716797"/>
          <w:u w:val="none"/>
          <w:shd w:fill="auto" w:val="clear"/>
          <w:vertAlign w:val="baseline"/>
        </w:rPr>
      </w:pPr>
      <w:r w:rsidDel="00000000" w:rsidR="00000000" w:rsidRPr="00000000">
        <w:rPr>
          <w:rFonts w:ascii="Arial" w:cs="Arial" w:eastAsia="Arial" w:hAnsi="Arial"/>
          <w:b w:val="0"/>
          <w:i w:val="0"/>
          <w:smallCaps w:val="0"/>
          <w:strike w:val="0"/>
          <w:color w:val="000000"/>
          <w:sz w:val="21.379161834716797"/>
          <w:szCs w:val="21.379161834716797"/>
          <w:u w:val="none"/>
          <w:shd w:fill="auto" w:val="clear"/>
          <w:vertAlign w:val="baseline"/>
          <w:rtl w:val="0"/>
        </w:rPr>
        <w:t xml:space="preserve">● Programmierbaren in Hochsprache C und in Assembler </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76.8" w:line="276" w:lineRule="auto"/>
        <w:ind w:left="311.9999999999999" w:right="7507.200000000001" w:firstLine="0"/>
        <w:jc w:val="left"/>
        <w:rPr>
          <w:rFonts w:ascii="Arial" w:cs="Arial" w:eastAsia="Arial" w:hAnsi="Arial"/>
          <w:b w:val="0"/>
          <w:i w:val="0"/>
          <w:smallCaps w:val="0"/>
          <w:strike w:val="0"/>
          <w:color w:val="000000"/>
          <w:sz w:val="21.379161834716797"/>
          <w:szCs w:val="21.379161834716797"/>
          <w:u w:val="none"/>
          <w:shd w:fill="auto" w:val="clear"/>
          <w:vertAlign w:val="baseline"/>
        </w:rPr>
      </w:pPr>
      <w:r w:rsidDel="00000000" w:rsidR="00000000" w:rsidRPr="00000000">
        <w:rPr>
          <w:rFonts w:ascii="Arial" w:cs="Arial" w:eastAsia="Arial" w:hAnsi="Arial"/>
          <w:b w:val="0"/>
          <w:i w:val="0"/>
          <w:smallCaps w:val="0"/>
          <w:strike w:val="0"/>
          <w:color w:val="000000"/>
          <w:sz w:val="21.379161834716797"/>
          <w:szCs w:val="21.379161834716797"/>
          <w:u w:val="none"/>
          <w:shd w:fill="auto" w:val="clear"/>
          <w:vertAlign w:val="baseline"/>
          <w:rtl w:val="0"/>
        </w:rPr>
        <w:t xml:space="preserve">● EA-Ports </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72" w:line="276" w:lineRule="auto"/>
        <w:ind w:left="311.9999999999999" w:right="7814.400000000001" w:firstLine="0"/>
        <w:jc w:val="left"/>
        <w:rPr>
          <w:rFonts w:ascii="Arial" w:cs="Arial" w:eastAsia="Arial" w:hAnsi="Arial"/>
          <w:b w:val="0"/>
          <w:i w:val="0"/>
          <w:smallCaps w:val="0"/>
          <w:strike w:val="0"/>
          <w:color w:val="000000"/>
          <w:sz w:val="21.379161834716797"/>
          <w:szCs w:val="21.379161834716797"/>
          <w:u w:val="none"/>
          <w:shd w:fill="auto" w:val="clear"/>
          <w:vertAlign w:val="baseline"/>
        </w:rPr>
      </w:pPr>
      <w:r w:rsidDel="00000000" w:rsidR="00000000" w:rsidRPr="00000000">
        <w:rPr>
          <w:rFonts w:ascii="Arial" w:cs="Arial" w:eastAsia="Arial" w:hAnsi="Arial"/>
          <w:b w:val="0"/>
          <w:i w:val="0"/>
          <w:smallCaps w:val="0"/>
          <w:strike w:val="0"/>
          <w:color w:val="000000"/>
          <w:sz w:val="21.379161834716797"/>
          <w:szCs w:val="21.379161834716797"/>
          <w:u w:val="none"/>
          <w:shd w:fill="auto" w:val="clear"/>
          <w:vertAlign w:val="baseline"/>
          <w:rtl w:val="0"/>
        </w:rPr>
        <w:t xml:space="preserve">● Timer </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76.8" w:line="276" w:lineRule="auto"/>
        <w:ind w:left="311.9999999999999" w:right="7459.200000000001" w:firstLine="0"/>
        <w:jc w:val="left"/>
        <w:rPr>
          <w:rFonts w:ascii="Arial" w:cs="Arial" w:eastAsia="Arial" w:hAnsi="Arial"/>
          <w:b w:val="0"/>
          <w:i w:val="0"/>
          <w:smallCaps w:val="0"/>
          <w:strike w:val="0"/>
          <w:color w:val="000000"/>
          <w:sz w:val="21.379161834716797"/>
          <w:szCs w:val="21.379161834716797"/>
          <w:u w:val="none"/>
          <w:shd w:fill="auto" w:val="clear"/>
          <w:vertAlign w:val="baseline"/>
        </w:rPr>
      </w:pPr>
      <w:r w:rsidDel="00000000" w:rsidR="00000000" w:rsidRPr="00000000">
        <w:rPr>
          <w:rFonts w:ascii="Arial" w:cs="Arial" w:eastAsia="Arial" w:hAnsi="Arial"/>
          <w:b w:val="0"/>
          <w:i w:val="0"/>
          <w:smallCaps w:val="0"/>
          <w:strike w:val="0"/>
          <w:color w:val="000000"/>
          <w:sz w:val="21.379161834716797"/>
          <w:szCs w:val="21.379161834716797"/>
          <w:u w:val="none"/>
          <w:shd w:fill="auto" w:val="clear"/>
          <w:vertAlign w:val="baseline"/>
          <w:rtl w:val="0"/>
        </w:rPr>
        <w:t xml:space="preserve">● Interrupts </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76.8" w:line="276" w:lineRule="auto"/>
        <w:ind w:left="311.9999999999999" w:right="5092.800000000001" w:firstLine="0"/>
        <w:jc w:val="left"/>
        <w:rPr>
          <w:rFonts w:ascii="Arial" w:cs="Arial" w:eastAsia="Arial" w:hAnsi="Arial"/>
          <w:b w:val="0"/>
          <w:i w:val="0"/>
          <w:smallCaps w:val="0"/>
          <w:strike w:val="0"/>
          <w:color w:val="000000"/>
          <w:sz w:val="21.379161834716797"/>
          <w:szCs w:val="21.379161834716797"/>
          <w:u w:val="none"/>
          <w:shd w:fill="auto" w:val="clear"/>
          <w:vertAlign w:val="baseline"/>
        </w:rPr>
      </w:pPr>
      <w:r w:rsidDel="00000000" w:rsidR="00000000" w:rsidRPr="00000000">
        <w:rPr>
          <w:rFonts w:ascii="Arial" w:cs="Arial" w:eastAsia="Arial" w:hAnsi="Arial"/>
          <w:b w:val="0"/>
          <w:i w:val="0"/>
          <w:smallCaps w:val="0"/>
          <w:strike w:val="0"/>
          <w:color w:val="000000"/>
          <w:sz w:val="21.379161834716797"/>
          <w:szCs w:val="21.379161834716797"/>
          <w:u w:val="none"/>
          <w:shd w:fill="auto" w:val="clear"/>
          <w:vertAlign w:val="baseline"/>
          <w:rtl w:val="0"/>
        </w:rPr>
        <w:t xml:space="preserve">● Breites Spektrum an Schnittstellen </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76.8" w:line="276" w:lineRule="auto"/>
        <w:ind w:left="311.9999999999999" w:right="3916.8000000000006" w:firstLine="0"/>
        <w:jc w:val="left"/>
        <w:rPr>
          <w:rFonts w:ascii="Arial" w:cs="Arial" w:eastAsia="Arial" w:hAnsi="Arial"/>
          <w:b w:val="0"/>
          <w:i w:val="0"/>
          <w:smallCaps w:val="0"/>
          <w:strike w:val="0"/>
          <w:color w:val="000000"/>
          <w:sz w:val="21.379161834716797"/>
          <w:szCs w:val="21.379161834716797"/>
          <w:u w:val="none"/>
          <w:shd w:fill="auto" w:val="clear"/>
          <w:vertAlign w:val="baseline"/>
        </w:rPr>
      </w:pPr>
      <w:r w:rsidDel="00000000" w:rsidR="00000000" w:rsidRPr="00000000">
        <w:rPr>
          <w:rFonts w:ascii="Arial" w:cs="Arial" w:eastAsia="Arial" w:hAnsi="Arial"/>
          <w:b w:val="0"/>
          <w:i w:val="0"/>
          <w:smallCaps w:val="0"/>
          <w:strike w:val="0"/>
          <w:color w:val="000000"/>
          <w:sz w:val="21.379161834716797"/>
          <w:szCs w:val="21.379161834716797"/>
          <w:u w:val="none"/>
          <w:shd w:fill="auto" w:val="clear"/>
          <w:vertAlign w:val="baseline"/>
          <w:rtl w:val="0"/>
        </w:rPr>
        <w:t xml:space="preserve">● Onchip Debugger mit folgenden Möglichkeiten: </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76.8" w:line="276" w:lineRule="auto"/>
        <w:ind w:left="1008.0000000000001" w:right="6532.800000000001" w:firstLine="0"/>
        <w:jc w:val="left"/>
        <w:rPr>
          <w:rFonts w:ascii="Arial" w:cs="Arial" w:eastAsia="Arial" w:hAnsi="Arial"/>
          <w:b w:val="0"/>
          <w:i w:val="0"/>
          <w:smallCaps w:val="0"/>
          <w:strike w:val="0"/>
          <w:color w:val="000000"/>
          <w:sz w:val="21.379161834716797"/>
          <w:szCs w:val="21.379161834716797"/>
          <w:u w:val="none"/>
          <w:shd w:fill="auto" w:val="clear"/>
          <w:vertAlign w:val="baseline"/>
        </w:rPr>
      </w:pPr>
      <w:r w:rsidDel="00000000" w:rsidR="00000000" w:rsidRPr="00000000">
        <w:rPr>
          <w:rFonts w:ascii="Arial" w:cs="Arial" w:eastAsia="Arial" w:hAnsi="Arial"/>
          <w:b w:val="0"/>
          <w:i w:val="0"/>
          <w:smallCaps w:val="0"/>
          <w:strike w:val="0"/>
          <w:color w:val="000000"/>
          <w:sz w:val="21.379161834716797"/>
          <w:szCs w:val="21.379161834716797"/>
          <w:u w:val="none"/>
          <w:shd w:fill="auto" w:val="clear"/>
          <w:vertAlign w:val="baseline"/>
          <w:rtl w:val="0"/>
        </w:rPr>
        <w:t xml:space="preserve">○ Breakpoints </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72" w:line="276" w:lineRule="auto"/>
        <w:ind w:left="1008.0000000000001" w:right="6254.400000000001" w:firstLine="0"/>
        <w:jc w:val="left"/>
        <w:rPr>
          <w:rFonts w:ascii="Arial" w:cs="Arial" w:eastAsia="Arial" w:hAnsi="Arial"/>
          <w:b w:val="0"/>
          <w:i w:val="0"/>
          <w:smallCaps w:val="0"/>
          <w:strike w:val="0"/>
          <w:color w:val="000000"/>
          <w:sz w:val="21.379161834716797"/>
          <w:szCs w:val="21.379161834716797"/>
          <w:u w:val="none"/>
          <w:shd w:fill="auto" w:val="clear"/>
          <w:vertAlign w:val="baseline"/>
        </w:rPr>
      </w:pPr>
      <w:r w:rsidDel="00000000" w:rsidR="00000000" w:rsidRPr="00000000">
        <w:rPr>
          <w:rFonts w:ascii="Arial" w:cs="Arial" w:eastAsia="Arial" w:hAnsi="Arial"/>
          <w:b w:val="0"/>
          <w:i w:val="0"/>
          <w:smallCaps w:val="0"/>
          <w:strike w:val="0"/>
          <w:color w:val="000000"/>
          <w:sz w:val="21.379161834716797"/>
          <w:szCs w:val="21.379161834716797"/>
          <w:u w:val="none"/>
          <w:shd w:fill="auto" w:val="clear"/>
          <w:vertAlign w:val="baseline"/>
          <w:rtl w:val="0"/>
        </w:rPr>
        <w:t xml:space="preserve">○ Singlestepping </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76.8" w:line="276" w:lineRule="auto"/>
        <w:ind w:left="1008.0000000000001" w:right="1137.600000000001" w:firstLine="0"/>
        <w:jc w:val="left"/>
        <w:rPr>
          <w:rFonts w:ascii="Arial" w:cs="Arial" w:eastAsia="Arial" w:hAnsi="Arial"/>
          <w:b w:val="0"/>
          <w:i w:val="0"/>
          <w:smallCaps w:val="0"/>
          <w:strike w:val="0"/>
          <w:color w:val="000000"/>
          <w:sz w:val="21.379161834716797"/>
          <w:szCs w:val="21.379161834716797"/>
          <w:u w:val="none"/>
          <w:shd w:fill="auto" w:val="clear"/>
          <w:vertAlign w:val="baseline"/>
        </w:rPr>
      </w:pPr>
      <w:r w:rsidDel="00000000" w:rsidR="00000000" w:rsidRPr="00000000">
        <w:rPr>
          <w:rFonts w:ascii="Arial" w:cs="Arial" w:eastAsia="Arial" w:hAnsi="Arial"/>
          <w:b w:val="0"/>
          <w:i w:val="0"/>
          <w:smallCaps w:val="0"/>
          <w:strike w:val="0"/>
          <w:color w:val="000000"/>
          <w:sz w:val="21.379161834716797"/>
          <w:szCs w:val="21.379161834716797"/>
          <w:u w:val="none"/>
          <w:shd w:fill="auto" w:val="clear"/>
          <w:vertAlign w:val="baseline"/>
          <w:rtl w:val="0"/>
        </w:rPr>
        <w:t xml:space="preserve">○ Beobachtung der Prozessorregister, der Hardware und der Variablen </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331.20000000000005" w:line="276" w:lineRule="auto"/>
        <w:ind w:left="-38.400000000000034" w:right="2496" w:firstLine="0"/>
        <w:jc w:val="left"/>
        <w:rPr>
          <w:rFonts w:ascii="Arial" w:cs="Arial" w:eastAsia="Arial" w:hAnsi="Arial"/>
          <w:b w:val="0"/>
          <w:i w:val="0"/>
          <w:smallCaps w:val="0"/>
          <w:strike w:val="0"/>
          <w:color w:val="000000"/>
          <w:sz w:val="38.87915802001953"/>
          <w:szCs w:val="38.87915802001953"/>
          <w:u w:val="none"/>
          <w:shd w:fill="auto" w:val="clear"/>
          <w:vertAlign w:val="baseline"/>
        </w:rPr>
      </w:pPr>
      <w:r w:rsidDel="00000000" w:rsidR="00000000" w:rsidRPr="00000000">
        <w:rPr>
          <w:rFonts w:ascii="Arial" w:cs="Arial" w:eastAsia="Arial" w:hAnsi="Arial"/>
          <w:b w:val="0"/>
          <w:i w:val="0"/>
          <w:smallCaps w:val="0"/>
          <w:strike w:val="0"/>
          <w:color w:val="000000"/>
          <w:sz w:val="38.87915802001953"/>
          <w:szCs w:val="38.87915802001953"/>
          <w:u w:val="none"/>
          <w:shd w:fill="auto" w:val="clear"/>
          <w:vertAlign w:val="baseline"/>
          <w:rtl w:val="0"/>
        </w:rPr>
        <w:t xml:space="preserve">Ausgewählte Mikrocontroller-Plattform </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264" w:line="276" w:lineRule="auto"/>
        <w:ind w:left="-38.400000000000034" w:right="-38.39999999999918" w:firstLine="0"/>
        <w:jc w:val="both"/>
        <w:rPr>
          <w:rFonts w:ascii="Arial" w:cs="Arial" w:eastAsia="Arial" w:hAnsi="Arial"/>
          <w:b w:val="0"/>
          <w:i w:val="0"/>
          <w:smallCaps w:val="0"/>
          <w:strike w:val="0"/>
          <w:color w:val="000000"/>
          <w:sz w:val="21.379161834716797"/>
          <w:szCs w:val="21.379161834716797"/>
          <w:u w:val="none"/>
          <w:shd w:fill="auto" w:val="clear"/>
          <w:vertAlign w:val="baseline"/>
        </w:rPr>
      </w:pPr>
      <w:r w:rsidDel="00000000" w:rsidR="00000000" w:rsidRPr="00000000">
        <w:rPr>
          <w:rFonts w:ascii="Arial" w:cs="Arial" w:eastAsia="Arial" w:hAnsi="Arial"/>
          <w:b w:val="0"/>
          <w:i w:val="0"/>
          <w:smallCaps w:val="0"/>
          <w:strike w:val="0"/>
          <w:color w:val="000000"/>
          <w:sz w:val="21.379161834716797"/>
          <w:szCs w:val="21.379161834716797"/>
          <w:u w:val="none"/>
          <w:shd w:fill="auto" w:val="clear"/>
          <w:vertAlign w:val="baseline"/>
          <w:rtl w:val="0"/>
        </w:rPr>
        <w:t xml:space="preserve">Fast jedes Smartphone auf dem Planet verwendet zur Zeit mit dem ARM, eine günstige und energie-effizienten CPU. Verglichen mit x86 ist ARM wesentlich einfacher aufgebaut und kann leicht lizenziert werden. Die Firma ARM fertigt selbst keine Chips sondern verkauft Lizenzen an Halbleiterhersteller. So konnte sich ARM quasi als Industriestandard etablieren. Wir finden ARM CPUs nicht nur in Smartphones, sondern auch in den Mikrocontrollern vieler Hersteller. Die Anwendungen reichen dabei von der Steuerung einfacher Geräte ("embedded") über IoT bis zu massiv parallelen Supercomputerchips. </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364.79999999999995" w:line="276" w:lineRule="auto"/>
        <w:ind w:left="-38.400000000000034" w:right="-38.39999999999918" w:firstLine="0"/>
        <w:jc w:val="left"/>
        <w:rPr>
          <w:rFonts w:ascii="Arial" w:cs="Arial" w:eastAsia="Arial" w:hAnsi="Arial"/>
          <w:b w:val="0"/>
          <w:i w:val="0"/>
          <w:smallCaps w:val="0"/>
          <w:strike w:val="0"/>
          <w:color w:val="000000"/>
          <w:sz w:val="21.379161834716797"/>
          <w:szCs w:val="21.379161834716797"/>
          <w:u w:val="none"/>
          <w:shd w:fill="auto" w:val="clear"/>
          <w:vertAlign w:val="baseline"/>
        </w:rPr>
      </w:pPr>
      <w:r w:rsidDel="00000000" w:rsidR="00000000" w:rsidRPr="00000000">
        <w:rPr>
          <w:rFonts w:ascii="Arial" w:cs="Arial" w:eastAsia="Arial" w:hAnsi="Arial"/>
          <w:b w:val="0"/>
          <w:i w:val="0"/>
          <w:smallCaps w:val="0"/>
          <w:strike w:val="0"/>
          <w:color w:val="000000"/>
          <w:sz w:val="21.379161834716797"/>
          <w:szCs w:val="21.379161834716797"/>
          <w:u w:val="none"/>
          <w:shd w:fill="auto" w:val="clear"/>
          <w:vertAlign w:val="baseline"/>
          <w:rtl w:val="0"/>
        </w:rPr>
        <w:t xml:space="preserve">Diese Handreichung verwendet einen </w:t>
      </w:r>
      <w:r w:rsidDel="00000000" w:rsidR="00000000" w:rsidRPr="00000000">
        <w:rPr>
          <w:rFonts w:ascii="Arial" w:cs="Arial" w:eastAsia="Arial" w:hAnsi="Arial"/>
          <w:b w:val="0"/>
          <w:i w:val="0"/>
          <w:smallCaps w:val="0"/>
          <w:strike w:val="0"/>
          <w:color w:val="1155cc"/>
          <w:sz w:val="21.379161834716797"/>
          <w:szCs w:val="21.379161834716797"/>
          <w:u w:val="none"/>
          <w:shd w:fill="auto" w:val="clear"/>
          <w:vertAlign w:val="baseline"/>
          <w:rtl w:val="0"/>
        </w:rPr>
        <w:t xml:space="preserve">STM32L152RET </w:t>
      </w:r>
      <w:r w:rsidDel="00000000" w:rsidR="00000000" w:rsidRPr="00000000">
        <w:rPr>
          <w:rFonts w:ascii="Arial" w:cs="Arial" w:eastAsia="Arial" w:hAnsi="Arial"/>
          <w:b w:val="0"/>
          <w:i w:val="0"/>
          <w:smallCaps w:val="0"/>
          <w:strike w:val="0"/>
          <w:color w:val="000000"/>
          <w:sz w:val="21.379161834716797"/>
          <w:szCs w:val="21.379161834716797"/>
          <w:u w:val="none"/>
          <w:shd w:fill="auto" w:val="clear"/>
          <w:vertAlign w:val="baseline"/>
          <w:rtl w:val="0"/>
        </w:rPr>
        <w:t xml:space="preserve">Mikrocontroller der Fa. ST auf einer </w:t>
      </w:r>
      <w:r w:rsidDel="00000000" w:rsidR="00000000" w:rsidRPr="00000000">
        <w:rPr>
          <w:rFonts w:ascii="Arial" w:cs="Arial" w:eastAsia="Arial" w:hAnsi="Arial"/>
          <w:b w:val="0"/>
          <w:i w:val="0"/>
          <w:smallCaps w:val="0"/>
          <w:strike w:val="0"/>
          <w:color w:val="1155cc"/>
          <w:sz w:val="21.379161834716797"/>
          <w:szCs w:val="21.379161834716797"/>
          <w:u w:val="none"/>
          <w:shd w:fill="auto" w:val="clear"/>
          <w:vertAlign w:val="baseline"/>
          <w:rtl w:val="0"/>
        </w:rPr>
        <w:t xml:space="preserve">STM32 Nucleo Platine</w:t>
      </w:r>
      <w:r w:rsidDel="00000000" w:rsidR="00000000" w:rsidRPr="00000000">
        <w:rPr>
          <w:rFonts w:ascii="Arial" w:cs="Arial" w:eastAsia="Arial" w:hAnsi="Arial"/>
          <w:b w:val="0"/>
          <w:i w:val="0"/>
          <w:smallCaps w:val="0"/>
          <w:strike w:val="0"/>
          <w:color w:val="000000"/>
          <w:sz w:val="21.379161834716797"/>
          <w:szCs w:val="21.379161834716797"/>
          <w:u w:val="none"/>
          <w:shd w:fill="auto" w:val="clear"/>
          <w:vertAlign w:val="baseline"/>
          <w:rtl w:val="0"/>
        </w:rPr>
        <w:t xml:space="preserve">. Diese Platine ist für unter 15€ fertig bestückt verfügbar. Der Mikrocontroller arbeitet mit einer </w:t>
      </w:r>
      <w:r w:rsidDel="00000000" w:rsidR="00000000" w:rsidRPr="00000000">
        <w:rPr>
          <w:rFonts w:ascii="Arial" w:cs="Arial" w:eastAsia="Arial" w:hAnsi="Arial"/>
          <w:b w:val="0"/>
          <w:i w:val="0"/>
          <w:smallCaps w:val="0"/>
          <w:strike w:val="0"/>
          <w:color w:val="1155cc"/>
          <w:sz w:val="21.379161834716797"/>
          <w:szCs w:val="21.379161834716797"/>
          <w:u w:val="none"/>
          <w:shd w:fill="auto" w:val="clear"/>
          <w:vertAlign w:val="baseline"/>
          <w:rtl w:val="0"/>
        </w:rPr>
        <w:t xml:space="preserve">ARM Cortex M3 CPU</w:t>
      </w:r>
      <w:r w:rsidDel="00000000" w:rsidR="00000000" w:rsidRPr="00000000">
        <w:rPr>
          <w:rFonts w:ascii="Arial" w:cs="Arial" w:eastAsia="Arial" w:hAnsi="Arial"/>
          <w:b w:val="0"/>
          <w:i w:val="0"/>
          <w:smallCaps w:val="0"/>
          <w:strike w:val="0"/>
          <w:color w:val="000000"/>
          <w:sz w:val="21.379161834716797"/>
          <w:szCs w:val="21.379161834716797"/>
          <w:u w:val="none"/>
          <w:shd w:fill="auto" w:val="clear"/>
          <w:vertAlign w:val="baseline"/>
          <w:rtl w:val="0"/>
        </w:rPr>
        <w:t xml:space="preserve">. Als Entwicklungsumgebung wird die</w:t>
      </w:r>
      <w:r w:rsidDel="00000000" w:rsidR="00000000" w:rsidRPr="00000000">
        <w:rPr>
          <w:sz w:val="21.379161834716797"/>
          <w:szCs w:val="21.379161834716797"/>
          <w:rtl w:val="0"/>
        </w:rPr>
        <w:t xml:space="preserve"> </w:t>
      </w:r>
      <w:hyperlink r:id="rId6">
        <w:r w:rsidDel="00000000" w:rsidR="00000000" w:rsidRPr="00000000">
          <w:rPr>
            <w:color w:val="1155cc"/>
            <w:sz w:val="21.379161834716797"/>
            <w:szCs w:val="21.379161834716797"/>
            <w:u w:val="single"/>
            <w:rtl w:val="0"/>
          </w:rPr>
          <w:t xml:space="preserve">STM32CubeIDE</w:t>
        </w:r>
      </w:hyperlink>
      <w:r w:rsidDel="00000000" w:rsidR="00000000" w:rsidRPr="00000000">
        <w:rPr>
          <w:sz w:val="21.379161834716797"/>
          <w:szCs w:val="21.379161834716797"/>
          <w:rtl w:val="0"/>
        </w:rPr>
        <w:t xml:space="preserve"> </w:t>
      </w:r>
      <w:r w:rsidDel="00000000" w:rsidR="00000000" w:rsidRPr="00000000">
        <w:rPr>
          <w:rFonts w:ascii="Arial" w:cs="Arial" w:eastAsia="Arial" w:hAnsi="Arial"/>
          <w:b w:val="0"/>
          <w:i w:val="0"/>
          <w:smallCaps w:val="0"/>
          <w:strike w:val="0"/>
          <w:color w:val="000000"/>
          <w:sz w:val="21.379161834716797"/>
          <w:szCs w:val="21.379161834716797"/>
          <w:u w:val="none"/>
          <w:shd w:fill="auto" w:val="clear"/>
          <w:vertAlign w:val="baseline"/>
          <w:rtl w:val="0"/>
        </w:rPr>
        <w:t xml:space="preserve">verwendet. Die Nucleo-Platine kann unter anderem auch mit der Online-Entwicklungsumgebung </w:t>
      </w:r>
      <w:r w:rsidDel="00000000" w:rsidR="00000000" w:rsidRPr="00000000">
        <w:rPr>
          <w:rFonts w:ascii="Arial" w:cs="Arial" w:eastAsia="Arial" w:hAnsi="Arial"/>
          <w:b w:val="0"/>
          <w:i w:val="0"/>
          <w:smallCaps w:val="0"/>
          <w:strike w:val="0"/>
          <w:color w:val="1155cc"/>
          <w:sz w:val="21.379161834716797"/>
          <w:szCs w:val="21.379161834716797"/>
          <w:u w:val="none"/>
          <w:shd w:fill="auto" w:val="clear"/>
          <w:vertAlign w:val="baseline"/>
          <w:rtl w:val="0"/>
        </w:rPr>
        <w:t xml:space="preserve">MBED </w:t>
      </w:r>
      <w:r w:rsidDel="00000000" w:rsidR="00000000" w:rsidRPr="00000000">
        <w:rPr>
          <w:rFonts w:ascii="Arial" w:cs="Arial" w:eastAsia="Arial" w:hAnsi="Arial"/>
          <w:b w:val="0"/>
          <w:i w:val="0"/>
          <w:smallCaps w:val="0"/>
          <w:strike w:val="0"/>
          <w:color w:val="000000"/>
          <w:sz w:val="21.379161834716797"/>
          <w:szCs w:val="21.379161834716797"/>
          <w:u w:val="none"/>
          <w:shd w:fill="auto" w:val="clear"/>
          <w:vertAlign w:val="baseline"/>
          <w:rtl w:val="0"/>
        </w:rPr>
        <w:t xml:space="preserve">programmiert werden. Die Nucleo-Platine wird über USB mit Strom versorgt und programmiert. Sie verfügt über Buchsenleisten zum Aufstecken von Arduino-Shields und über Stiftleisten an denen die 3 16-Bit IO-Ports des Mikrocontrollers zugänglich sind. Die </w:t>
      </w:r>
      <w:hyperlink r:id="rId7">
        <w:r w:rsidDel="00000000" w:rsidR="00000000" w:rsidRPr="00000000">
          <w:rPr>
            <w:color w:val="1155cc"/>
            <w:sz w:val="21.379161834716797"/>
            <w:szCs w:val="21.379161834716797"/>
            <w:u w:val="single"/>
            <w:rtl w:val="0"/>
          </w:rPr>
          <w:t xml:space="preserve">STM32CubeIDE</w:t>
        </w:r>
      </w:hyperlink>
      <w:r w:rsidDel="00000000" w:rsidR="00000000" w:rsidRPr="00000000">
        <w:rPr>
          <w:rFonts w:ascii="Arial" w:cs="Arial" w:eastAsia="Arial" w:hAnsi="Arial"/>
          <w:b w:val="0"/>
          <w:i w:val="0"/>
          <w:smallCaps w:val="0"/>
          <w:strike w:val="0"/>
          <w:color w:val="1155cc"/>
          <w:sz w:val="21.379161834716797"/>
          <w:szCs w:val="21.379161834716797"/>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1.379161834716797"/>
          <w:szCs w:val="21.379161834716797"/>
          <w:u w:val="none"/>
          <w:shd w:fill="auto" w:val="clear"/>
          <w:vertAlign w:val="baseline"/>
          <w:rtl w:val="0"/>
        </w:rPr>
        <w:t xml:space="preserve">Entwicklungsumgebung ermöglicht außer der Programmierung in C und Assembler auch ein komfortables Debugging der Programme mittels In-Circuit-Debugger. Für die Handreichung wurde die Nucleo-Platine auf das </w:t>
      </w:r>
      <w:r w:rsidDel="00000000" w:rsidR="00000000" w:rsidRPr="00000000">
        <w:rPr>
          <w:rFonts w:ascii="Arial" w:cs="Arial" w:eastAsia="Arial" w:hAnsi="Arial"/>
          <w:b w:val="0"/>
          <w:i w:val="0"/>
          <w:smallCaps w:val="0"/>
          <w:strike w:val="0"/>
          <w:color w:val="1155cc"/>
          <w:sz w:val="21.379161834716797"/>
          <w:szCs w:val="21.379161834716797"/>
          <w:u w:val="none"/>
          <w:shd w:fill="auto" w:val="clear"/>
          <w:vertAlign w:val="baseline"/>
          <w:rtl w:val="0"/>
        </w:rPr>
        <w:t xml:space="preserve">Base-Shield </w:t>
      </w:r>
      <w:r w:rsidDel="00000000" w:rsidR="00000000" w:rsidRPr="00000000">
        <w:rPr>
          <w:rFonts w:ascii="Arial" w:cs="Arial" w:eastAsia="Arial" w:hAnsi="Arial"/>
          <w:b w:val="0"/>
          <w:i w:val="0"/>
          <w:smallCaps w:val="0"/>
          <w:strike w:val="0"/>
          <w:color w:val="000000"/>
          <w:sz w:val="21.379161834716797"/>
          <w:szCs w:val="21.379161834716797"/>
          <w:u w:val="none"/>
          <w:shd w:fill="auto" w:val="clear"/>
          <w:vertAlign w:val="baseline"/>
          <w:rtl w:val="0"/>
        </w:rPr>
        <w:t xml:space="preserve">der Gewerblichen Schule Öhringen aufgesteckt. Dieses ist nicht zwingend erforderlich, erleichtert die Arbeit allerdings ungemein, denn so erübrigt sich der externe Anschluss von Grund-Bedienungselementen wie Taster, Schalter, LEDs, Display, und Leistungstreiber. Außerdem sind Steckplätze für WiFi, Bluetooth, LAN, Ultraschall und Infrarot vorgesehen. </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748.8" w:line="276" w:lineRule="auto"/>
        <w:ind w:left="-38.400000000000034" w:right="4996.800000000001" w:firstLine="0"/>
        <w:jc w:val="left"/>
        <w:rPr>
          <w:rFonts w:ascii="Arial" w:cs="Arial" w:eastAsia="Arial" w:hAnsi="Arial"/>
          <w:b w:val="0"/>
          <w:i w:val="0"/>
          <w:smallCaps w:val="0"/>
          <w:strike w:val="0"/>
          <w:color w:val="1155cc"/>
          <w:sz w:val="38.87915802001953"/>
          <w:szCs w:val="38.87915802001953"/>
          <w:u w:val="none"/>
          <w:shd w:fill="auto" w:val="clear"/>
          <w:vertAlign w:val="baseline"/>
        </w:rPr>
      </w:pPr>
      <w:hyperlink r:id="rId8">
        <w:r w:rsidDel="00000000" w:rsidR="00000000" w:rsidRPr="00000000">
          <w:rPr>
            <w:rFonts w:ascii="Arial" w:cs="Arial" w:eastAsia="Arial" w:hAnsi="Arial"/>
            <w:b w:val="0"/>
            <w:i w:val="0"/>
            <w:smallCaps w:val="0"/>
            <w:strike w:val="0"/>
            <w:color w:val="1155cc"/>
            <w:sz w:val="38.87915802001953"/>
            <w:szCs w:val="38.87915802001953"/>
            <w:u w:val="single"/>
            <w:shd w:fill="auto" w:val="clear"/>
            <w:vertAlign w:val="baseline"/>
            <w:rtl w:val="0"/>
          </w:rPr>
          <w:t xml:space="preserve">Struktur der Lerninhalte</w:t>
        </w:r>
      </w:hyperlink>
      <w:r w:rsidDel="00000000" w:rsidR="00000000" w:rsidRPr="00000000">
        <w:rPr>
          <w:rFonts w:ascii="Arial" w:cs="Arial" w:eastAsia="Arial" w:hAnsi="Arial"/>
          <w:b w:val="0"/>
          <w:i w:val="0"/>
          <w:smallCaps w:val="0"/>
          <w:strike w:val="0"/>
          <w:color w:val="1155cc"/>
          <w:sz w:val="38.87915802001953"/>
          <w:szCs w:val="38.87915802001953"/>
          <w:u w:val="none"/>
          <w:shd w:fill="auto" w:val="clear"/>
          <w:vertAlign w:val="baseline"/>
          <w:rtl w:val="0"/>
        </w:rPr>
        <w:t xml:space="preserve"> </w:t>
      </w:r>
    </w:p>
    <w:sectPr>
      <w:pgSz w:h="15840" w:w="12240" w:orient="portrait"/>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www.st.com/en/development-tools/stm32cubeide.html" TargetMode="External"/><Relationship Id="rId7" Type="http://schemas.openxmlformats.org/officeDocument/2006/relationships/hyperlink" Target="https://www.st.com/en/development-tools/stm32cubeide.html" TargetMode="External"/><Relationship Id="rId8" Type="http://schemas.openxmlformats.org/officeDocument/2006/relationships/hyperlink" Target="https://drive.google.com/open?id=1JvM2uWfy_vZ9tBJqUwWsk2SEVEgCFNC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